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840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105" w:rightChars="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关于开展自治区交通运输综合行政执法局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840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105" w:rightChars="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2023年全区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交通运输综合行政执法人员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840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105" w:rightChars="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案卷质量提升专项培训班的通知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3" w:lineRule="atLeast"/>
        <w:ind w:left="22" w:right="0" w:firstLine="48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为进一步提升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自治区交通运输综合行政执法局案卷质量相关工作人员的</w:t>
      </w: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理论和业务水平，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2023年全区交通运输综合行政执法人员素质能力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提升培训方案》</w:t>
      </w: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要求,我院承接了广西壮族自治区交通运输综合行政执法局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2023年交通运输综合行政执法人员案卷质量提升专项</w:t>
      </w:r>
      <w:r>
        <w:rPr>
          <w:rFonts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培训班,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一、培训时间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（第一期）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2023年8月31日-9月1日（第二期）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二、培训地点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报到地点：南宁市兴宁区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望州路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277号南宁美邦四季酒店大堂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培训地点：南宁市兴宁区邕武路9号广西交通技师学院综合楼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D"/>
          <w:lang w:val="en-US" w:eastAsia="zh-CN"/>
        </w:rPr>
        <w:t>1619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DFDFD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单位负责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案卷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相关工作人员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请已报名的学员按时参加培训。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广西交通技师学院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482"/>
        <w:jc w:val="center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</w:p>
    <w:sectPr>
      <w:pgSz w:w="11906" w:h="16838"/>
      <w:pgMar w:top="1134" w:right="1191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GJiNzYxYWZlZmJhZWY2NDNmMThlZDY0ZGQzMWEifQ=="/>
  </w:docVars>
  <w:rsids>
    <w:rsidRoot w:val="00000000"/>
    <w:rsid w:val="204E3C9D"/>
    <w:rsid w:val="20A024DD"/>
    <w:rsid w:val="3ABF15D0"/>
    <w:rsid w:val="51D37882"/>
    <w:rsid w:val="687314A9"/>
    <w:rsid w:val="7AE52911"/>
    <w:rsid w:val="7D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352</Characters>
  <Lines>0</Lines>
  <Paragraphs>0</Paragraphs>
  <TotalTime>8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2023-06-14T08:51:00Z</dcterms:created>
  <dc:creator>lenovo</dc:creator>
  <cp:lastModifiedBy>swoosh</cp:lastModifiedBy>
  <dcterms:modified xsi:type="dcterms:W3CDTF">2023-08-24T02:17:59Z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97F6C08DE4BB4F3BAC2CB9C0DB0DF6DD_13</vt:lpwstr>
  </property>
</Properties>
</file>